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3"/>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408"/>
        <w:gridCol w:w="1474"/>
        <w:gridCol w:w="4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hint="default" w:ascii="宋体" w:hAnsi="宋体" w:eastAsia="宋体" w:cs="宋体"/>
                <w:color w:val="333333"/>
                <w:kern w:val="0"/>
                <w:sz w:val="24"/>
                <w:szCs w:val="24"/>
                <w:lang w:val="en-US" w:eastAsia="zh-CN"/>
              </w:rPr>
            </w:pPr>
            <w:r>
              <w:rPr>
                <w:rFonts w:hint="eastAsia" w:ascii="宋体" w:hAnsi="宋体" w:eastAsia="宋体" w:cs="宋体"/>
                <w:color w:val="2C2D2D"/>
                <w:kern w:val="0"/>
                <w:sz w:val="23"/>
                <w:szCs w:val="23"/>
              </w:rPr>
              <w:t>评价报告归档编号No：AHYC-AP-1</w:t>
            </w:r>
            <w:r>
              <w:rPr>
                <w:rFonts w:hint="eastAsia" w:ascii="宋体" w:hAnsi="宋体" w:eastAsia="宋体" w:cs="宋体"/>
                <w:color w:val="2C2D2D"/>
                <w:kern w:val="0"/>
                <w:sz w:val="23"/>
                <w:szCs w:val="23"/>
                <w:lang w:val="en-US" w:eastAsia="zh-CN"/>
              </w:rPr>
              <w:t>908</w:t>
            </w:r>
            <w:r>
              <w:rPr>
                <w:rFonts w:hint="eastAsia" w:ascii="宋体" w:hAnsi="宋体" w:eastAsia="宋体" w:cs="宋体"/>
                <w:color w:val="2C2D2D"/>
                <w:kern w:val="0"/>
                <w:sz w:val="23"/>
                <w:szCs w:val="23"/>
              </w:rPr>
              <w:t>-0</w:t>
            </w:r>
            <w:r>
              <w:rPr>
                <w:rFonts w:hint="eastAsia" w:ascii="宋体" w:hAnsi="宋体" w:eastAsia="宋体" w:cs="宋体"/>
                <w:color w:val="2C2D2D"/>
                <w:kern w:val="0"/>
                <w:sz w:val="23"/>
                <w:szCs w:val="23"/>
                <w:lang w:val="en-US" w:eastAsia="zh-CN"/>
              </w:rPr>
              <w:t>41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项目名称</w:t>
            </w:r>
          </w:p>
        </w:tc>
        <w:tc>
          <w:tcPr>
            <w:tcW w:w="6143"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中国石化销售股份有限公司安徽亳州谯陵南路加油站改建项目安全验收评价报告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93" w:hRule="atLeast"/>
        </w:trPr>
        <w:tc>
          <w:tcPr>
            <w:tcW w:w="1408"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项目简介</w:t>
            </w:r>
          </w:p>
        </w:tc>
        <w:tc>
          <w:tcPr>
            <w:tcW w:w="6143"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2C2D2D"/>
                <w:kern w:val="0"/>
                <w:sz w:val="23"/>
                <w:szCs w:val="23"/>
              </w:rPr>
              <w:t>评价对象：</w:t>
            </w:r>
            <w:r>
              <w:rPr>
                <w:rFonts w:hint="eastAsia" w:ascii="宋体" w:hAnsi="宋体" w:eastAsia="宋体" w:cs="宋体"/>
                <w:color w:val="333333"/>
                <w:kern w:val="0"/>
                <w:sz w:val="24"/>
                <w:szCs w:val="24"/>
                <w:lang w:eastAsia="zh-CN"/>
              </w:rPr>
              <w:t>中国石化销售股份有限公司安徽亳州谯陵南路加油站改建项目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143"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2C2D2D"/>
                <w:kern w:val="0"/>
                <w:sz w:val="23"/>
                <w:szCs w:val="23"/>
              </w:rPr>
              <w:t>项目类型：</w:t>
            </w:r>
            <w:r>
              <w:rPr>
                <w:rFonts w:hint="eastAsia" w:ascii="宋体" w:hAnsi="宋体" w:eastAsia="宋体" w:cs="宋体"/>
                <w:color w:val="2C2D2D"/>
                <w:kern w:val="0"/>
                <w:sz w:val="23"/>
                <w:szCs w:val="23"/>
                <w:lang w:eastAsia="zh-CN"/>
              </w:rPr>
              <w:t>安全验收评价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84" w:hRule="atLeast"/>
        </w:trPr>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143" w:type="dxa"/>
            <w:gridSpan w:val="2"/>
            <w:tcBorders>
              <w:top w:val="single" w:color="000000" w:sz="12" w:space="0"/>
              <w:left w:val="nil"/>
              <w:bottom w:val="single" w:color="auto"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lang w:val="zh-CN"/>
              </w:rPr>
              <w:t>本次改造的内容：</w:t>
            </w:r>
            <w:r>
              <w:rPr>
                <w:rFonts w:hint="eastAsia" w:ascii="宋体" w:hAnsi="宋体"/>
                <w:color w:val="auto"/>
                <w:sz w:val="24"/>
                <w:szCs w:val="24"/>
                <w:highlight w:val="none"/>
                <w:vertAlign w:val="baseline"/>
                <w:lang w:val="zh-CN"/>
              </w:rPr>
              <w:t>站房利旧，新建辅房一座，为一层钢框架结构。耐火等级二级，建筑面积为276.21m²。</w:t>
            </w:r>
            <w:r>
              <w:rPr>
                <w:rFonts w:hint="eastAsia" w:ascii="Times New Roman" w:hAnsi="Times New Roman"/>
                <w:sz w:val="24"/>
                <w:szCs w:val="24"/>
              </w:rPr>
              <w:t>原有罐区拆除，新设容积为 30m³地下卧式双层（内钢外玻璃）汽油承重储罐 4 台，油罐总容积为120m³；原有加油机拆除，新设 4 台八枪四油品潜油泵加油机</w:t>
            </w:r>
            <w:r>
              <w:rPr>
                <w:rFonts w:hint="eastAsia" w:ascii="宋体" w:hAnsi="宋体"/>
                <w:sz w:val="24"/>
                <w:szCs w:val="24"/>
                <w:lang w:val="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w:t>
            </w:r>
          </w:p>
        </w:tc>
        <w:tc>
          <w:tcPr>
            <w:tcW w:w="1474" w:type="dxa"/>
            <w:tcBorders>
              <w:top w:val="single" w:color="auto" w:sz="12" w:space="0"/>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项目组长</w:t>
            </w:r>
          </w:p>
        </w:tc>
        <w:tc>
          <w:tcPr>
            <w:tcW w:w="4669" w:type="dxa"/>
            <w:tcBorders>
              <w:top w:val="single" w:color="auto" w:sz="12" w:space="0"/>
              <w:left w:val="nil"/>
              <w:bottom w:val="single" w:color="000000" w:sz="12" w:space="0"/>
              <w:right w:val="single" w:color="000000" w:sz="12" w:space="0"/>
            </w:tcBorders>
            <w:shd w:val="clear" w:color="auto" w:fill="auto"/>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尹超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147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评价人员</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及任务</w:t>
            </w:r>
          </w:p>
        </w:tc>
        <w:tc>
          <w:tcPr>
            <w:tcW w:w="4669" w:type="dxa"/>
            <w:tcBorders>
              <w:top w:val="nil"/>
              <w:left w:val="nil"/>
              <w:bottom w:val="single" w:color="000000" w:sz="12" w:space="0"/>
              <w:right w:val="single" w:color="000000" w:sz="12" w:space="0"/>
            </w:tcBorders>
            <w:shd w:val="clear" w:color="auto" w:fill="auto"/>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赵明军、马秀平、夏瑞瑞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147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4669"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4"/>
                <w:szCs w:val="24"/>
                <w:lang w:eastAsia="zh-CN"/>
              </w:rPr>
              <w:t>编制</w:t>
            </w:r>
            <w:r>
              <w:rPr>
                <w:rFonts w:hint="eastAsia" w:ascii="宋体" w:hAnsi="宋体" w:eastAsia="宋体" w:cs="宋体"/>
                <w:color w:val="333333"/>
                <w:kern w:val="0"/>
                <w:sz w:val="24"/>
                <w:szCs w:val="24"/>
                <w:lang w:eastAsia="zh-CN"/>
              </w:rPr>
              <w:t>中国石化销售股份有限公司安徽亳州谯陵南路加油站改建项目安全验收评价报告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147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报告编制人</w:t>
            </w:r>
          </w:p>
        </w:tc>
        <w:tc>
          <w:tcPr>
            <w:tcW w:w="4669" w:type="dxa"/>
            <w:tcBorders>
              <w:top w:val="nil"/>
              <w:left w:val="nil"/>
              <w:bottom w:val="single" w:color="000000" w:sz="12" w:space="0"/>
              <w:right w:val="single" w:color="000000" w:sz="12" w:space="0"/>
            </w:tcBorders>
            <w:shd w:val="clear" w:color="auto" w:fill="auto"/>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马秀平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408"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报告审核人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技术负责人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过程控制人</w:t>
            </w:r>
          </w:p>
        </w:tc>
        <w:tc>
          <w:tcPr>
            <w:tcW w:w="6143"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陈启宇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143"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陈世杰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143"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赵静</w:t>
            </w:r>
            <w:bookmarkStart w:id="0" w:name="_GoBack"/>
            <w:bookmarkEnd w:id="0"/>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08"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报告提交时间</w:t>
            </w:r>
          </w:p>
        </w:tc>
        <w:tc>
          <w:tcPr>
            <w:tcW w:w="6143"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2019.9.4</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2334D"/>
    <w:rsid w:val="002B19F5"/>
    <w:rsid w:val="00452338"/>
    <w:rsid w:val="007D3BDA"/>
    <w:rsid w:val="00823CC8"/>
    <w:rsid w:val="008D4F22"/>
    <w:rsid w:val="0092334D"/>
    <w:rsid w:val="00AD12A9"/>
    <w:rsid w:val="00C3261F"/>
    <w:rsid w:val="00E26BFD"/>
    <w:rsid w:val="035102A6"/>
    <w:rsid w:val="03F35C3E"/>
    <w:rsid w:val="09937269"/>
    <w:rsid w:val="11310505"/>
    <w:rsid w:val="28E72294"/>
    <w:rsid w:val="294D75C8"/>
    <w:rsid w:val="2B53035F"/>
    <w:rsid w:val="318C78BF"/>
    <w:rsid w:val="3BAE17F8"/>
    <w:rsid w:val="40B62967"/>
    <w:rsid w:val="4DDD7934"/>
    <w:rsid w:val="4E4C0CDC"/>
    <w:rsid w:val="5ACA5877"/>
    <w:rsid w:val="5F4127ED"/>
    <w:rsid w:val="6B006FFB"/>
    <w:rsid w:val="760368B5"/>
    <w:rsid w:val="79540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rPr>
      <w:rFonts w:ascii="楷体_GB2312" w:eastAsia="楷体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58</Words>
  <Characters>333</Characters>
  <Lines>2</Lines>
  <Paragraphs>1</Paragraphs>
  <TotalTime>0</TotalTime>
  <ScaleCrop>false</ScaleCrop>
  <LinksUpToDate>false</LinksUpToDate>
  <CharactersWithSpaces>390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2017-12-10T10:52:00Z</dcterms:created>
  <dc:creator>Windows 用户</dc:creator>
  <cp:lastModifiedBy>平凡之路</cp:lastModifiedBy>
  <dcterms:modified xsi:type="dcterms:W3CDTF">2019-09-05T02:53:40Z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